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32F" w:rsidRPr="00BD6CB2" w:rsidRDefault="00CF032F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F032F">
        <w:rPr>
          <w:rFonts w:ascii="Times New Roman" w:hAnsi="Times New Roman" w:cs="Times New Roman"/>
          <w:b/>
          <w:sz w:val="28"/>
          <w:szCs w:val="28"/>
          <w:u w:val="single"/>
        </w:rPr>
        <w:t>Service Charges which may be eligible to be covered by Housing Benefit</w:t>
      </w:r>
    </w:p>
    <w:tbl>
      <w:tblPr>
        <w:tblStyle w:val="TableGrid"/>
        <w:tblW w:w="0" w:type="auto"/>
        <w:tblLook w:val="04A0"/>
      </w:tblPr>
      <w:tblGrid>
        <w:gridCol w:w="5353"/>
        <w:gridCol w:w="3889"/>
      </w:tblGrid>
      <w:tr w:rsidR="00CF032F" w:rsidTr="00CF032F">
        <w:tc>
          <w:tcPr>
            <w:tcW w:w="5353" w:type="dxa"/>
          </w:tcPr>
          <w:p w:rsidR="00CF032F" w:rsidRDefault="00CF032F" w:rsidP="00CF0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b/>
                <w:sz w:val="24"/>
                <w:szCs w:val="24"/>
              </w:rPr>
              <w:t>Likely Service Charges</w:t>
            </w:r>
          </w:p>
          <w:p w:rsidR="00690F6F" w:rsidRPr="00CF032F" w:rsidRDefault="00690F6F" w:rsidP="00CF0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Default="00CF032F" w:rsidP="00CF0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b/>
                <w:sz w:val="24"/>
                <w:szCs w:val="24"/>
              </w:rPr>
              <w:t>Eligible for Housing Benefit</w:t>
            </w:r>
          </w:p>
          <w:p w:rsidR="00690F6F" w:rsidRPr="00CF032F" w:rsidRDefault="00690F6F" w:rsidP="00CF032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Cleaning of communal areas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Maintenance of communal areas (janitor?)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Lighting/heating of communal areas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Window Cleaning </w:t>
            </w:r>
          </w:p>
        </w:tc>
        <w:tc>
          <w:tcPr>
            <w:tcW w:w="3889" w:type="dxa"/>
          </w:tcPr>
          <w:p w:rsidR="000D4D30" w:rsidRPr="00CF032F" w:rsidRDefault="00877C1E" w:rsidP="000D4D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 for communal and mandatory no for personal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Garden maintenance </w:t>
            </w:r>
          </w:p>
        </w:tc>
        <w:tc>
          <w:tcPr>
            <w:tcW w:w="3889" w:type="dxa"/>
          </w:tcPr>
          <w:p w:rsidR="00690F6F" w:rsidRPr="00CF032F" w:rsidRDefault="00690F6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Yes 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(as long as communal gardens)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Communal Furniture, including outdoor furniture, dining room furniture, lounge area furniture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Catering Charging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877C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Standard deduction taken regardless of actual charge as long as charge reasonable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Electric Buggy Charging Room and Point </w:t>
            </w:r>
          </w:p>
        </w:tc>
        <w:tc>
          <w:tcPr>
            <w:tcW w:w="3889" w:type="dxa"/>
          </w:tcPr>
          <w:p w:rsidR="000D4D30" w:rsidRDefault="00690F6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Cost provision of point 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yes </w:t>
            </w:r>
          </w:p>
          <w:p w:rsidR="00CF032F" w:rsidRPr="00CF032F" w:rsidRDefault="000D4D30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690F6F"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ost of using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90F6F" w:rsidRPr="00CF032F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032F">
              <w:rPr>
                <w:rFonts w:ascii="Times New Roman" w:hAnsi="Times New Roman" w:cs="Times New Roman"/>
                <w:sz w:val="24"/>
                <w:szCs w:val="24"/>
              </w:rPr>
              <w:t>Telehealth</w:t>
            </w:r>
            <w:proofErr w:type="spellEnd"/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 Facility Cost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Communal Heating and Maintenance Cost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Communal Aerial/Satellite Cost/Maintenance </w:t>
            </w:r>
          </w:p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Communal Bathing Facility Cost and Maintenance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877C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 personal care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Community Alarm Charge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690F6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F032F">
              <w:rPr>
                <w:rFonts w:ascii="Times New Roman" w:hAnsi="Times New Roman" w:cs="Times New Roman"/>
                <w:sz w:val="24"/>
                <w:szCs w:val="24"/>
              </w:rPr>
              <w:t>Wifi</w:t>
            </w:r>
            <w:proofErr w:type="spellEnd"/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 Access Charge </w:t>
            </w:r>
          </w:p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Laundry Charge and Maintenance </w:t>
            </w:r>
          </w:p>
        </w:tc>
        <w:tc>
          <w:tcPr>
            <w:tcW w:w="3889" w:type="dxa"/>
          </w:tcPr>
          <w:p w:rsidR="00CF032F" w:rsidRPr="00CF032F" w:rsidRDefault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Provision of laundry equipment 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Yes 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oing laundry 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 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Insurance Charge for Hub Area </w:t>
            </w:r>
          </w:p>
        </w:tc>
        <w:tc>
          <w:tcPr>
            <w:tcW w:w="3889" w:type="dxa"/>
          </w:tcPr>
          <w:p w:rsidR="00690F6F" w:rsidRDefault="000D4D30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Need to clarify</w:t>
            </w:r>
            <w:r w:rsidR="00690F6F"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 what the insurance charge is for</w:t>
            </w:r>
          </w:p>
          <w:p w:rsidR="00877C1E" w:rsidRDefault="00877C1E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F032F" w:rsidRPr="00CF032F" w:rsidRDefault="00877C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After discussion probably not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TV License </w:t>
            </w:r>
          </w:p>
        </w:tc>
        <w:tc>
          <w:tcPr>
            <w:tcW w:w="3889" w:type="dxa"/>
          </w:tcPr>
          <w:p w:rsidR="00CF032F" w:rsidRPr="00CF032F" w:rsidRDefault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Door Entry and Secure Door Charges </w:t>
            </w:r>
          </w:p>
        </w:tc>
        <w:tc>
          <w:tcPr>
            <w:tcW w:w="3889" w:type="dxa"/>
          </w:tcPr>
          <w:p w:rsidR="000D4D30" w:rsidRPr="00CF032F" w:rsidRDefault="00690F6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877C1E">
              <w:rPr>
                <w:rFonts w:ascii="Times New Roman" w:hAnsi="Times New Roman" w:cs="Times New Roman"/>
                <w:sz w:val="24"/>
                <w:szCs w:val="24"/>
              </w:rPr>
              <w:t>only in relation to security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Ventilation System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CCTV Charge </w:t>
            </w:r>
          </w:p>
        </w:tc>
        <w:tc>
          <w:tcPr>
            <w:tcW w:w="3889" w:type="dxa"/>
          </w:tcPr>
          <w:p w:rsidR="00690F6F" w:rsidRDefault="00690F6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>Depends on the purpose of CCTV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D4D30" w:rsidRDefault="000D4D30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Security of building – yes</w:t>
            </w:r>
          </w:p>
          <w:p w:rsidR="00CF032F" w:rsidRDefault="000D4D30" w:rsidP="000D4D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Care monitoring </w:t>
            </w:r>
            <w:r w:rsidR="00877C1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no</w:t>
            </w:r>
          </w:p>
          <w:p w:rsidR="00877C1E" w:rsidRDefault="00877C1E" w:rsidP="000D4D3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7C1E" w:rsidRPr="00CF032F" w:rsidRDefault="00877C1E" w:rsidP="000D4D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After discussion probably a no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>Lift Charge</w:t>
            </w:r>
            <w:r w:rsidR="000D4D30">
              <w:rPr>
                <w:rFonts w:ascii="Times New Roman" w:hAnsi="Times New Roman" w:cs="Times New Roman"/>
                <w:sz w:val="24"/>
                <w:szCs w:val="24"/>
              </w:rPr>
              <w:t>s/maintenance</w:t>
            </w: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  <w:tr w:rsidR="00CF032F" w:rsidTr="00CF032F">
        <w:tc>
          <w:tcPr>
            <w:tcW w:w="5353" w:type="dxa"/>
          </w:tcPr>
          <w:p w:rsidR="00CF032F" w:rsidRPr="00CF032F" w:rsidRDefault="00CF032F" w:rsidP="00690F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F032F">
              <w:rPr>
                <w:rFonts w:ascii="Times New Roman" w:hAnsi="Times New Roman" w:cs="Times New Roman"/>
                <w:sz w:val="24"/>
                <w:szCs w:val="24"/>
              </w:rPr>
              <w:t xml:space="preserve">Fire and other Protection Systems – including sprinkler system </w:t>
            </w:r>
          </w:p>
        </w:tc>
        <w:tc>
          <w:tcPr>
            <w:tcW w:w="3889" w:type="dxa"/>
          </w:tcPr>
          <w:p w:rsidR="00CF032F" w:rsidRPr="00CF032F" w:rsidRDefault="00CF03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</w:tr>
    </w:tbl>
    <w:p w:rsidR="00CF032F" w:rsidRPr="00CF032F" w:rsidRDefault="00CF032F">
      <w:pPr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CF032F" w:rsidRPr="00CF032F" w:rsidSect="0085378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F2E" w:rsidRDefault="00544F2E" w:rsidP="00690F6F">
      <w:pPr>
        <w:spacing w:after="0" w:line="240" w:lineRule="auto"/>
      </w:pPr>
      <w:r>
        <w:separator/>
      </w:r>
    </w:p>
  </w:endnote>
  <w:endnote w:type="continuationSeparator" w:id="0">
    <w:p w:rsidR="00544F2E" w:rsidRDefault="00544F2E" w:rsidP="00690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F6F" w:rsidRPr="00690F6F" w:rsidRDefault="00690F6F" w:rsidP="00690F6F">
    <w:pPr>
      <w:pStyle w:val="Footer"/>
      <w:jc w:val="right"/>
      <w:rPr>
        <w:sz w:val="16"/>
        <w:szCs w:val="16"/>
      </w:rPr>
    </w:pPr>
    <w:proofErr w:type="spellStart"/>
    <w:r w:rsidRPr="00690F6F">
      <w:rPr>
        <w:sz w:val="16"/>
        <w:szCs w:val="16"/>
      </w:rPr>
      <w:t>AMacD</w:t>
    </w:r>
    <w:proofErr w:type="spellEnd"/>
    <w:r w:rsidRPr="00690F6F">
      <w:rPr>
        <w:sz w:val="16"/>
        <w:szCs w:val="16"/>
      </w:rPr>
      <w:t xml:space="preserve"> 14.10.11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F2E" w:rsidRDefault="00544F2E" w:rsidP="00690F6F">
      <w:pPr>
        <w:spacing w:after="0" w:line="240" w:lineRule="auto"/>
      </w:pPr>
      <w:r>
        <w:separator/>
      </w:r>
    </w:p>
  </w:footnote>
  <w:footnote w:type="continuationSeparator" w:id="0">
    <w:p w:rsidR="00544F2E" w:rsidRDefault="00544F2E" w:rsidP="00690F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032F"/>
    <w:rsid w:val="000D4D30"/>
    <w:rsid w:val="004835D5"/>
    <w:rsid w:val="00544F2E"/>
    <w:rsid w:val="00690F6F"/>
    <w:rsid w:val="00724ECD"/>
    <w:rsid w:val="00853787"/>
    <w:rsid w:val="00877C1E"/>
    <w:rsid w:val="00944E1A"/>
    <w:rsid w:val="00AB37FC"/>
    <w:rsid w:val="00AC3A00"/>
    <w:rsid w:val="00BD6CB2"/>
    <w:rsid w:val="00CF032F"/>
    <w:rsid w:val="00EE445D"/>
    <w:rsid w:val="00F01B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37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03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690F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90F6F"/>
  </w:style>
  <w:style w:type="paragraph" w:styleId="Footer">
    <w:name w:val="footer"/>
    <w:basedOn w:val="Normal"/>
    <w:link w:val="FooterChar"/>
    <w:uiPriority w:val="99"/>
    <w:semiHidden/>
    <w:unhideWhenUsed/>
    <w:rsid w:val="00690F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90F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D9AF6-5CBA-47B6-B196-DFD68421F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amacdonald</dc:creator>
  <cp:keywords/>
  <dc:description/>
  <cp:lastModifiedBy>jardinl1</cp:lastModifiedBy>
  <cp:revision>3</cp:revision>
  <dcterms:created xsi:type="dcterms:W3CDTF">2011-11-11T10:31:00Z</dcterms:created>
  <dcterms:modified xsi:type="dcterms:W3CDTF">2012-01-25T08:23:00Z</dcterms:modified>
</cp:coreProperties>
</file>